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E10" w:rsidRPr="00AD5E10" w:rsidRDefault="00AD5E10">
      <w:pPr>
        <w:rPr>
          <w:b/>
          <w:sz w:val="32"/>
        </w:rPr>
      </w:pPr>
      <w:r w:rsidRPr="00AD5E10">
        <w:rPr>
          <w:b/>
          <w:sz w:val="32"/>
        </w:rPr>
        <w:t xml:space="preserve">Exercise in Writing with an Objective, Reporting Voice </w:t>
      </w:r>
      <w:r w:rsidRPr="00AD5E10">
        <w:rPr>
          <w:b/>
          <w:sz w:val="32"/>
        </w:rPr>
        <w:br/>
        <w:t>(i.e. Passive Voice)</w:t>
      </w:r>
    </w:p>
    <w:p w:rsidR="00AD5E10" w:rsidRDefault="00AD5E10"/>
    <w:p w:rsidR="00AD5E10" w:rsidRDefault="00AD5E10">
      <w:r>
        <w:t xml:space="preserve">Often scientific and technical documents obscure the personal opinion or action in favor of an objective perspective that favors object and ideas as agents in the text. Grammatically, that means the text is often written with passive sentences. Also, it often means something other than the </w:t>
      </w:r>
      <w:proofErr w:type="gramStart"/>
      <w:r>
        <w:t>author  or</w:t>
      </w:r>
      <w:proofErr w:type="gramEnd"/>
      <w:r>
        <w:t xml:space="preserve"> an individual is the subject of sentences. </w:t>
      </w:r>
    </w:p>
    <w:p w:rsidR="00AD5E10" w:rsidRDefault="00AD5E10"/>
    <w:p w:rsidR="00AD5E10" w:rsidRDefault="00AD5E10">
      <w:r>
        <w:t>The goal of this exercise is to convert these two passages into the “Objective, Reporting Voice”:</w:t>
      </w:r>
    </w:p>
    <w:p w:rsidR="00AD5E10" w:rsidRDefault="00AD5E10">
      <w:pPr>
        <w:pBdr>
          <w:bottom w:val="single" w:sz="6" w:space="1" w:color="auto"/>
        </w:pBdr>
      </w:pPr>
    </w:p>
    <w:p w:rsidR="00AD5E10" w:rsidRDefault="00AD5E10"/>
    <w:p w:rsidR="00AD5E10" w:rsidRDefault="00AD5E10">
      <w:r>
        <w:t>Example #1:</w:t>
      </w:r>
    </w:p>
    <w:p w:rsidR="00AD5E10" w:rsidRPr="00AD5E10" w:rsidRDefault="00AD5E10" w:rsidP="00AD5E10">
      <w:pPr>
        <w:spacing w:beforeLines="1" w:afterLines="1" w:line="480" w:lineRule="auto"/>
        <w:rPr>
          <w:rFonts w:ascii="Times" w:hAnsi="Times" w:cs="Times New Roman"/>
          <w:sz w:val="20"/>
          <w:szCs w:val="20"/>
        </w:rPr>
      </w:pPr>
      <w:r w:rsidRPr="00AD5E10">
        <w:rPr>
          <w:rFonts w:ascii="Calibri" w:hAnsi="Calibri" w:cs="Times New Roman"/>
          <w:b/>
        </w:rPr>
        <w:t xml:space="preserve">I. Introduction </w:t>
      </w:r>
    </w:p>
    <w:p w:rsidR="00AD5E10" w:rsidRPr="00AD5E10" w:rsidRDefault="00AD5E10" w:rsidP="00AD5E10">
      <w:pPr>
        <w:spacing w:beforeLines="1" w:afterLines="1" w:line="480" w:lineRule="auto"/>
        <w:rPr>
          <w:rFonts w:ascii="Times" w:hAnsi="Times" w:cs="Times New Roman"/>
          <w:sz w:val="20"/>
          <w:szCs w:val="20"/>
        </w:rPr>
      </w:pPr>
      <w:r w:rsidRPr="00AD5E10">
        <w:rPr>
          <w:rFonts w:ascii="Calibri" w:hAnsi="Calibri" w:cs="Times New Roman"/>
        </w:rPr>
        <w:t xml:space="preserve">Technical Communication covers a broad range of work. The next time you read a set of directions or an information pamphlet most likely a technical communicator has written that piece of work; these types of examples show you the forms that technical communication comes in. There are several tools and skills that are required of a technical communicator. </w:t>
      </w:r>
    </w:p>
    <w:p w:rsidR="00AD5E10" w:rsidRDefault="00AD5E10" w:rsidP="00AD5E10">
      <w:pPr>
        <w:spacing w:beforeLines="1" w:afterLines="1" w:line="480" w:lineRule="auto"/>
        <w:rPr>
          <w:rFonts w:ascii="Calibri" w:hAnsi="Calibri" w:cs="Times New Roman"/>
        </w:rPr>
      </w:pPr>
    </w:p>
    <w:p w:rsidR="00AD5E10" w:rsidRPr="00AD5E10" w:rsidRDefault="00AD5E10" w:rsidP="00AD5E10">
      <w:pPr>
        <w:spacing w:beforeLines="1" w:afterLines="1" w:line="480" w:lineRule="auto"/>
        <w:rPr>
          <w:rFonts w:ascii="Times" w:hAnsi="Times" w:cs="Times New Roman"/>
          <w:sz w:val="20"/>
          <w:szCs w:val="20"/>
        </w:rPr>
      </w:pPr>
      <w:r w:rsidRPr="00AD5E10">
        <w:rPr>
          <w:rFonts w:ascii="Calibri" w:hAnsi="Calibri" w:cs="Times New Roman"/>
        </w:rPr>
        <w:t xml:space="preserve">The purpose of this memo is to report on the information we have gathered on technical communication. My Intended Audience is my professor and anyone interested in learning about technical communication, its forms, and skills. </w:t>
      </w:r>
    </w:p>
    <w:p w:rsidR="00AD5E10" w:rsidRDefault="00AD5E10" w:rsidP="00AD5E10">
      <w:pPr>
        <w:spacing w:beforeLines="1" w:afterLines="1" w:line="480" w:lineRule="auto"/>
        <w:rPr>
          <w:rFonts w:ascii="Calibri" w:hAnsi="Calibri" w:cs="Times New Roman"/>
        </w:rPr>
      </w:pPr>
    </w:p>
    <w:p w:rsidR="00AD5E10" w:rsidRPr="00AD5E10" w:rsidRDefault="00AD5E10" w:rsidP="00AD5E10">
      <w:pPr>
        <w:spacing w:beforeLines="1" w:afterLines="1" w:line="480" w:lineRule="auto"/>
        <w:rPr>
          <w:rFonts w:ascii="Times" w:hAnsi="Times" w:cs="Times New Roman"/>
          <w:sz w:val="20"/>
          <w:szCs w:val="20"/>
        </w:rPr>
      </w:pPr>
      <w:r w:rsidRPr="00AD5E10">
        <w:rPr>
          <w:rFonts w:ascii="Calibri" w:hAnsi="Calibri" w:cs="Times New Roman"/>
        </w:rPr>
        <w:t xml:space="preserve">The information that I received was from different sources, such as: </w:t>
      </w:r>
    </w:p>
    <w:p w:rsidR="00AD5E10" w:rsidRPr="00AD5E10" w:rsidRDefault="00AD5E10" w:rsidP="00AD5E10">
      <w:pPr>
        <w:spacing w:beforeLines="1" w:afterLines="1" w:line="480" w:lineRule="auto"/>
        <w:rPr>
          <w:rFonts w:ascii="Times" w:hAnsi="Times" w:cs="Times New Roman"/>
          <w:sz w:val="20"/>
          <w:szCs w:val="20"/>
        </w:rPr>
      </w:pPr>
      <w:r w:rsidRPr="00AD5E10">
        <w:rPr>
          <w:rFonts w:ascii="Symbol" w:eastAsia="Symbol" w:hAnsi="Symbol" w:cs="Symbol"/>
        </w:rPr>
        <w:t xml:space="preserve">·         </w:t>
      </w:r>
      <w:r w:rsidRPr="00AD5E10">
        <w:rPr>
          <w:rFonts w:ascii="Calibri" w:hAnsi="Calibri" w:cs="Times New Roman"/>
        </w:rPr>
        <w:t xml:space="preserve">Society for Technical Communication, and including Job Listings found on website. </w:t>
      </w:r>
    </w:p>
    <w:p w:rsidR="00AD5E10" w:rsidRPr="00AD5E10" w:rsidRDefault="00AD5E10" w:rsidP="00AD5E10">
      <w:pPr>
        <w:spacing w:beforeLines="1" w:afterLines="1" w:line="480" w:lineRule="auto"/>
        <w:rPr>
          <w:rFonts w:ascii="Times" w:hAnsi="Times" w:cs="Times New Roman"/>
          <w:sz w:val="20"/>
          <w:szCs w:val="20"/>
        </w:rPr>
      </w:pPr>
      <w:r w:rsidRPr="00AD5E10">
        <w:rPr>
          <w:rFonts w:ascii="Symbol" w:eastAsia="Symbol" w:hAnsi="Symbol" w:cs="Symbol"/>
        </w:rPr>
        <w:t xml:space="preserve">·         </w:t>
      </w:r>
      <w:r w:rsidRPr="00AD5E10">
        <w:rPr>
          <w:rFonts w:ascii="Calibri" w:hAnsi="Calibri" w:cs="Times New Roman"/>
        </w:rPr>
        <w:t xml:space="preserve">Occupational Handbook Website </w:t>
      </w:r>
    </w:p>
    <w:p w:rsidR="00AD5E10" w:rsidRPr="00AD5E10" w:rsidRDefault="00AD5E10" w:rsidP="00AD5E10">
      <w:pPr>
        <w:spacing w:beforeLines="1" w:afterLines="1" w:line="480" w:lineRule="auto"/>
        <w:rPr>
          <w:rFonts w:ascii="Times" w:hAnsi="Times" w:cs="Times New Roman"/>
          <w:sz w:val="20"/>
          <w:szCs w:val="20"/>
        </w:rPr>
      </w:pPr>
      <w:r w:rsidRPr="00AD5E10">
        <w:rPr>
          <w:rFonts w:ascii="Symbol" w:eastAsia="Symbol" w:hAnsi="Symbol" w:cs="Symbol"/>
        </w:rPr>
        <w:t xml:space="preserve">·         </w:t>
      </w:r>
      <w:r w:rsidRPr="00AD5E10">
        <w:rPr>
          <w:rFonts w:ascii="Calibri" w:hAnsi="Calibri" w:cs="Times New Roman"/>
        </w:rPr>
        <w:t xml:space="preserve">Podcast Interview with Karen </w:t>
      </w:r>
      <w:proofErr w:type="spellStart"/>
      <w:r w:rsidRPr="00AD5E10">
        <w:rPr>
          <w:rFonts w:ascii="Calibri" w:hAnsi="Calibri" w:cs="Times New Roman"/>
        </w:rPr>
        <w:t>Schriver</w:t>
      </w:r>
      <w:proofErr w:type="spellEnd"/>
      <w:r w:rsidRPr="00AD5E10">
        <w:rPr>
          <w:rFonts w:ascii="Calibri" w:hAnsi="Calibri" w:cs="Times New Roman"/>
        </w:rPr>
        <w:t xml:space="preserve"> </w:t>
      </w:r>
    </w:p>
    <w:p w:rsidR="00AD5E10" w:rsidRPr="00AD5E10" w:rsidRDefault="00AD5E10" w:rsidP="00AD5E10">
      <w:pPr>
        <w:spacing w:beforeLines="1" w:afterLines="1" w:line="480" w:lineRule="auto"/>
        <w:rPr>
          <w:rFonts w:ascii="Times" w:hAnsi="Times" w:cs="Times New Roman"/>
          <w:sz w:val="20"/>
          <w:szCs w:val="20"/>
        </w:rPr>
      </w:pPr>
      <w:r w:rsidRPr="00AD5E10">
        <w:rPr>
          <w:rFonts w:ascii="Calibri" w:hAnsi="Calibri" w:cs="Times New Roman"/>
        </w:rPr>
        <w:t xml:space="preserve">Since I have just begun a technical communication class and not researched heavily into this subject, I will only provide information that I gained from other sources. </w:t>
      </w:r>
    </w:p>
    <w:p w:rsidR="00AD5E10" w:rsidRDefault="00AD5E10" w:rsidP="00AD5E10">
      <w:pPr>
        <w:spacing w:beforeLines="1" w:afterLines="1" w:line="480" w:lineRule="auto"/>
        <w:rPr>
          <w:rFonts w:ascii="Calibri" w:hAnsi="Calibri" w:cs="Times New Roman"/>
        </w:rPr>
      </w:pPr>
    </w:p>
    <w:p w:rsidR="00AD5E10" w:rsidRPr="00AD5E10" w:rsidRDefault="00AD5E10" w:rsidP="00AD5E10">
      <w:pPr>
        <w:spacing w:beforeLines="1" w:afterLines="1" w:line="480" w:lineRule="auto"/>
        <w:rPr>
          <w:rFonts w:ascii="Times" w:hAnsi="Times" w:cs="Times New Roman"/>
          <w:sz w:val="20"/>
          <w:szCs w:val="20"/>
        </w:rPr>
      </w:pPr>
      <w:r w:rsidRPr="00AD5E10">
        <w:rPr>
          <w:rFonts w:ascii="Calibri" w:hAnsi="Calibri" w:cs="Times New Roman"/>
        </w:rPr>
        <w:t xml:space="preserve">I will cover three main areas for my collected data, those are: What is Technical Communication, what forms does technical communication take, and the tools and skills required for this type of career. </w:t>
      </w:r>
    </w:p>
    <w:p w:rsidR="00AD5E10" w:rsidRDefault="00AD5E10"/>
    <w:p w:rsidR="00AD5E10" w:rsidRDefault="00AD5E10"/>
    <w:p w:rsidR="00AD5E10" w:rsidRDefault="00AD5E10">
      <w:r>
        <w:t>Exercise #2:</w:t>
      </w:r>
    </w:p>
    <w:p w:rsidR="00AD5E10" w:rsidRDefault="00AD5E10"/>
    <w:p w:rsidR="00AD5E10" w:rsidRPr="00AD5E10" w:rsidRDefault="00AD5E10" w:rsidP="00AD5E10">
      <w:pPr>
        <w:spacing w:beforeLines="1" w:afterLines="1" w:line="480" w:lineRule="auto"/>
        <w:rPr>
          <w:rFonts w:asciiTheme="majorHAnsi" w:hAnsiTheme="majorHAnsi" w:cs="Times New Roman"/>
          <w:szCs w:val="20"/>
        </w:rPr>
      </w:pPr>
      <w:r w:rsidRPr="00AD5E10">
        <w:rPr>
          <w:rFonts w:asciiTheme="majorHAnsi" w:hAnsiTheme="majorHAnsi" w:cs="Times New Roman"/>
          <w:b/>
          <w:szCs w:val="20"/>
        </w:rPr>
        <w:t xml:space="preserve">I.    Introduction </w:t>
      </w:r>
    </w:p>
    <w:p w:rsidR="00AD5E10" w:rsidRPr="00AD5E10" w:rsidRDefault="00AD5E10" w:rsidP="00AD5E10">
      <w:pPr>
        <w:spacing w:before="1" w:after="1" w:line="480" w:lineRule="auto"/>
        <w:rPr>
          <w:rFonts w:asciiTheme="majorHAnsi" w:hAnsiTheme="majorHAnsi" w:cs="Times New Roman"/>
          <w:szCs w:val="20"/>
        </w:rPr>
      </w:pPr>
      <w:r w:rsidRPr="00AD5E10">
        <w:rPr>
          <w:rFonts w:asciiTheme="majorHAnsi" w:hAnsiTheme="majorHAnsi" w:cs="Times New Roman"/>
          <w:szCs w:val="20"/>
        </w:rPr>
        <w:t xml:space="preserve">Technical communication it is the guidance we all receive on a daily basis, and refer to whenever we may be in doubt.  Technical Communication plays a large roll in each job we have.  For example, a high school student just began working at subway, although he cannot remember how to make all of the sandwiches; so, as a reminder for the young man, the manager places directions for each sub above for him to refer to while working.  Those directions that guided him throughout his day are considered Technical Communication. </w:t>
      </w:r>
    </w:p>
    <w:p w:rsidR="00AD5E10" w:rsidRDefault="00AD5E10" w:rsidP="00AD5E10">
      <w:pPr>
        <w:spacing w:before="1" w:after="1" w:line="480" w:lineRule="auto"/>
        <w:rPr>
          <w:rFonts w:asciiTheme="majorHAnsi" w:hAnsiTheme="majorHAnsi" w:cs="Times New Roman"/>
          <w:szCs w:val="20"/>
        </w:rPr>
      </w:pPr>
    </w:p>
    <w:p w:rsidR="00AD5E10" w:rsidRPr="00AD5E10" w:rsidRDefault="00AD5E10" w:rsidP="00AD5E10">
      <w:pPr>
        <w:spacing w:before="1" w:after="1" w:line="480" w:lineRule="auto"/>
        <w:rPr>
          <w:rFonts w:asciiTheme="majorHAnsi" w:hAnsiTheme="majorHAnsi" w:cs="Times New Roman"/>
          <w:szCs w:val="20"/>
        </w:rPr>
      </w:pPr>
      <w:r w:rsidRPr="00AD5E10">
        <w:rPr>
          <w:rFonts w:asciiTheme="majorHAnsi" w:hAnsiTheme="majorHAnsi" w:cs="Times New Roman"/>
          <w:szCs w:val="20"/>
        </w:rPr>
        <w:t xml:space="preserve">I am reporting this memo in order to fulfill the requirements set by the Technical Communications </w:t>
      </w:r>
      <w:proofErr w:type="gramStart"/>
      <w:r w:rsidRPr="00AD5E10">
        <w:rPr>
          <w:rFonts w:asciiTheme="majorHAnsi" w:hAnsiTheme="majorHAnsi" w:cs="Times New Roman"/>
          <w:szCs w:val="20"/>
        </w:rPr>
        <w:t>department</w:t>
      </w:r>
      <w:proofErr w:type="gramEnd"/>
      <w:r w:rsidRPr="00AD5E10">
        <w:rPr>
          <w:rFonts w:asciiTheme="majorHAnsi" w:hAnsiTheme="majorHAnsi" w:cs="Times New Roman"/>
          <w:szCs w:val="20"/>
        </w:rPr>
        <w:t xml:space="preserve"> of San Antonio College downtown. I will report to you the information gathered thus far in the semester.  I will be answering three questions: what is technical communication, what forms technical communications takes, and what tools and skills are needed to produce it. </w:t>
      </w:r>
    </w:p>
    <w:p w:rsidR="0014746E" w:rsidRDefault="00AD5E10"/>
    <w:sectPr w:rsidR="0014746E" w:rsidSect="008A07A6">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D5E10"/>
    <w:rsid w:val="00AD5E1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A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rsid w:val="00AD5E10"/>
    <w:pPr>
      <w:spacing w:beforeLines="1" w:afterLines="1"/>
    </w:pPr>
    <w:rPr>
      <w:rFonts w:ascii="Times" w:hAnsi="Times"/>
      <w:sz w:val="20"/>
      <w:szCs w:val="20"/>
    </w:rPr>
  </w:style>
  <w:style w:type="paragraph" w:customStyle="1" w:styleId="msolistparagraphcxspmiddle">
    <w:name w:val="msolistparagraphcxspmiddle"/>
    <w:basedOn w:val="Normal"/>
    <w:rsid w:val="00AD5E10"/>
    <w:pPr>
      <w:spacing w:beforeLines="1" w:afterLines="1"/>
    </w:pPr>
    <w:rPr>
      <w:rFonts w:ascii="Times" w:hAnsi="Times"/>
      <w:sz w:val="20"/>
      <w:szCs w:val="20"/>
    </w:rPr>
  </w:style>
  <w:style w:type="paragraph" w:customStyle="1" w:styleId="msolistparagraphcxsplast">
    <w:name w:val="msolistparagraphcxsplast"/>
    <w:basedOn w:val="Normal"/>
    <w:rsid w:val="00AD5E10"/>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565414593">
      <w:bodyDiv w:val="1"/>
      <w:marLeft w:val="0"/>
      <w:marRight w:val="0"/>
      <w:marTop w:val="0"/>
      <w:marBottom w:val="0"/>
      <w:divBdr>
        <w:top w:val="none" w:sz="0" w:space="0" w:color="auto"/>
        <w:left w:val="none" w:sz="0" w:space="0" w:color="auto"/>
        <w:bottom w:val="none" w:sz="0" w:space="0" w:color="auto"/>
        <w:right w:val="none" w:sz="0" w:space="0" w:color="auto"/>
      </w:divBdr>
    </w:div>
    <w:div w:id="21330899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392</Words>
  <Characters>2238</Characters>
  <Application>Microsoft Macintosh Word</Application>
  <DocSecurity>0</DocSecurity>
  <Lines>18</Lines>
  <Paragraphs>4</Paragraphs>
  <ScaleCrop>false</ScaleCrop>
  <Company>San Antonio College</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Lennie Irvin</dc:creator>
  <cp:keywords/>
  <cp:lastModifiedBy>Lennie Irvin</cp:lastModifiedBy>
  <cp:revision>1</cp:revision>
  <dcterms:created xsi:type="dcterms:W3CDTF">2012-02-24T12:06:00Z</dcterms:created>
  <dcterms:modified xsi:type="dcterms:W3CDTF">2012-02-24T12:21:00Z</dcterms:modified>
</cp:coreProperties>
</file>